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History : Samaaya , born in August 2017 via vaginal delivery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At 1 month diagnosed with Strep Bacterial meningitis- spent almost 2 months at the hospital, had seizures while sick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Thereafter  did physiotherapy to help with movement , crawling and walking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Weaned off seizure medicines at 18 months after clearing EEG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At age 2 discovered that she had progressive hearing loss . Cochlear implant surgeries at ages 2 years 3 months and 3 years 3 months . Lots of therapy thereafter to help with development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At age 7 : Developed high fever on Jan 9 , treated at home with 2 doses of paracetamol. Recovered but was very sleepy and tired for a week thereafter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Returned to school for 2 days and from the 2nd night refused to sleep in bed , refused to even sit on bed , repetitive behavior, wanted to do jigsaw puzzles obsessively,just not herself , anxious , distressed , walking around the house , did not smile or laugh . Did not let parents sleep either - would get furious if she saw any of them sleep . Paediatrician advised more paracetamol- did not help . Rushed to ER after 4 nights . admitted for observation. Clears eeg , blood and several other tests . Put on sedative / sleep meds for two nights . Discharged with a prescription of “Risperidon“.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Begins to feel better on Day 8 . Smiling and happy usual self again . Rests for a week at home - activities back to normal 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Sent to school the following week - Day 3 develops fever again . Next day onwards the same symptoms as the first episode begin . This time she would only sleep on her baby stroller for may be a few minutes and wake up in panic at the slightest movement . Prescribed sleeping medication by paediatrician. She appears to be a lot calmer has occasional behavior where she asks for the same thing repetitively (like having a bath) . She is currently sleeping better with the drops 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uyd65bTIHYLYpj/fmWLI6oEzw==">CgMxLjA4AHIhMURfdkw4TlpUUnIxSEpYczE0T1c4bWRwbzBNbTNGZEto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